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9E07C" w14:textId="77777777" w:rsidR="00DA410F" w:rsidRDefault="00D53820">
      <w:pPr>
        <w:jc w:val="right"/>
      </w:pPr>
      <w:bookmarkStart w:id="0" w:name="_GoBack"/>
      <w:bookmarkEnd w:id="0"/>
      <w:r>
        <w:pict w14:anchorId="1FA48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4pt;margin-top:17.25pt;width:289.5pt;height:46.1pt;z-index:251657728" o:allowincell="f">
            <v:imagedata r:id="rId9" o:title=""/>
            <w10:wrap type="topAndBottom"/>
          </v:shape>
          <o:OLEObject Type="Embed" ProgID="MSPhotoEd.3" ShapeID="_x0000_s1026" DrawAspect="Content" ObjectID="_1665468178" r:id="rId10"/>
        </w:pict>
      </w:r>
    </w:p>
    <w:p w14:paraId="4AF59C1C" w14:textId="77777777" w:rsidR="00542A24" w:rsidRDefault="00542A24">
      <w:pPr>
        <w:pStyle w:val="Heading2"/>
        <w:rPr>
          <w:b w:val="0"/>
          <w:szCs w:val="22"/>
        </w:rPr>
      </w:pPr>
    </w:p>
    <w:p w14:paraId="4CEACDC4" w14:textId="77777777" w:rsidR="004D698D" w:rsidRDefault="004D698D" w:rsidP="004D698D">
      <w:pPr>
        <w:rPr>
          <w:rFonts w:ascii="Arial" w:hAnsi="Arial"/>
          <w:sz w:val="22"/>
          <w:szCs w:val="22"/>
        </w:rPr>
      </w:pPr>
    </w:p>
    <w:p w14:paraId="71831FA7" w14:textId="77777777" w:rsidR="004D698D" w:rsidRDefault="004D698D" w:rsidP="004D698D">
      <w:pPr>
        <w:rPr>
          <w:rFonts w:ascii="Arial" w:hAnsi="Arial"/>
          <w:sz w:val="22"/>
          <w:szCs w:val="22"/>
        </w:rPr>
      </w:pPr>
    </w:p>
    <w:p w14:paraId="67576003" w14:textId="77777777" w:rsidR="006D2453" w:rsidRPr="006D2453" w:rsidRDefault="006D2453" w:rsidP="006D2453">
      <w:pPr>
        <w:rPr>
          <w:rFonts w:ascii="Arial" w:hAnsi="Arial"/>
          <w:b/>
          <w:bCs/>
          <w:sz w:val="22"/>
          <w:szCs w:val="22"/>
        </w:rPr>
      </w:pPr>
      <w:r w:rsidRPr="006D2453">
        <w:rPr>
          <w:rFonts w:ascii="Arial" w:hAnsi="Arial"/>
          <w:b/>
          <w:bCs/>
          <w:sz w:val="22"/>
          <w:szCs w:val="22"/>
        </w:rPr>
        <w:t xml:space="preserve">The </w:t>
      </w:r>
      <w:proofErr w:type="gramStart"/>
      <w:r w:rsidRPr="006D2453">
        <w:rPr>
          <w:rFonts w:ascii="Arial" w:hAnsi="Arial"/>
          <w:b/>
          <w:bCs/>
          <w:sz w:val="22"/>
          <w:szCs w:val="22"/>
        </w:rPr>
        <w:t>Rt</w:t>
      </w:r>
      <w:proofErr w:type="gramEnd"/>
      <w:r w:rsidRPr="006D2453">
        <w:rPr>
          <w:rFonts w:ascii="Arial" w:hAnsi="Arial"/>
          <w:b/>
          <w:bCs/>
          <w:sz w:val="22"/>
          <w:szCs w:val="22"/>
        </w:rPr>
        <w:t xml:space="preserve"> Hon Oliver Dowden CBE MP</w:t>
      </w:r>
    </w:p>
    <w:p w14:paraId="1E0B358C" w14:textId="77777777" w:rsidR="006D2453" w:rsidRPr="006D2453" w:rsidRDefault="006D2453" w:rsidP="006D2453">
      <w:pPr>
        <w:rPr>
          <w:rFonts w:ascii="Arial" w:hAnsi="Arial"/>
          <w:b/>
          <w:bCs/>
          <w:sz w:val="22"/>
          <w:szCs w:val="22"/>
        </w:rPr>
      </w:pPr>
      <w:r w:rsidRPr="006D2453">
        <w:rPr>
          <w:rFonts w:ascii="Arial" w:hAnsi="Arial"/>
          <w:b/>
          <w:bCs/>
          <w:sz w:val="22"/>
          <w:szCs w:val="22"/>
        </w:rPr>
        <w:t>Secretary of State for Digital, Culture, Media and Sport</w:t>
      </w:r>
    </w:p>
    <w:p w14:paraId="2F120943" w14:textId="77777777" w:rsidR="006D2453" w:rsidRPr="006D2453" w:rsidRDefault="006D2453" w:rsidP="006D2453">
      <w:pPr>
        <w:rPr>
          <w:rFonts w:ascii="Arial" w:hAnsi="Arial"/>
          <w:b/>
          <w:bCs/>
          <w:sz w:val="22"/>
          <w:szCs w:val="22"/>
        </w:rPr>
      </w:pPr>
      <w:r w:rsidRPr="006D2453">
        <w:rPr>
          <w:rFonts w:ascii="Arial" w:hAnsi="Arial"/>
          <w:b/>
          <w:bCs/>
          <w:sz w:val="22"/>
          <w:szCs w:val="22"/>
        </w:rPr>
        <w:t>Department for Digital Culture Media and Sport</w:t>
      </w:r>
    </w:p>
    <w:p w14:paraId="61FA1B2A" w14:textId="77777777" w:rsidR="006D2453" w:rsidRPr="006D2453" w:rsidRDefault="006D2453" w:rsidP="006D2453">
      <w:pPr>
        <w:rPr>
          <w:rFonts w:ascii="Arial" w:hAnsi="Arial"/>
          <w:b/>
          <w:bCs/>
          <w:sz w:val="22"/>
          <w:szCs w:val="22"/>
        </w:rPr>
      </w:pPr>
      <w:r w:rsidRPr="006D2453">
        <w:rPr>
          <w:rFonts w:ascii="Arial" w:hAnsi="Arial"/>
          <w:b/>
          <w:bCs/>
          <w:sz w:val="22"/>
          <w:szCs w:val="22"/>
        </w:rPr>
        <w:t>100 Parliament St</w:t>
      </w:r>
    </w:p>
    <w:p w14:paraId="52F11391" w14:textId="77777777" w:rsidR="006D2453" w:rsidRPr="006D2453" w:rsidRDefault="006D2453" w:rsidP="006D2453">
      <w:pPr>
        <w:rPr>
          <w:rFonts w:ascii="Arial" w:hAnsi="Arial"/>
          <w:b/>
          <w:bCs/>
          <w:sz w:val="22"/>
          <w:szCs w:val="22"/>
        </w:rPr>
      </w:pPr>
      <w:r w:rsidRPr="006D2453">
        <w:rPr>
          <w:rFonts w:ascii="Arial" w:hAnsi="Arial"/>
          <w:b/>
          <w:bCs/>
          <w:sz w:val="22"/>
          <w:szCs w:val="22"/>
        </w:rPr>
        <w:t>Westminster</w:t>
      </w:r>
    </w:p>
    <w:p w14:paraId="05887E71" w14:textId="77777777" w:rsidR="006D2453" w:rsidRPr="006D2453" w:rsidRDefault="006D2453" w:rsidP="006D2453">
      <w:pPr>
        <w:rPr>
          <w:rFonts w:ascii="Arial" w:hAnsi="Arial"/>
          <w:b/>
          <w:bCs/>
          <w:sz w:val="22"/>
          <w:szCs w:val="22"/>
        </w:rPr>
      </w:pPr>
      <w:r w:rsidRPr="006D2453">
        <w:rPr>
          <w:rFonts w:ascii="Arial" w:hAnsi="Arial"/>
          <w:b/>
          <w:bCs/>
          <w:sz w:val="22"/>
          <w:szCs w:val="22"/>
        </w:rPr>
        <w:t>London SW1A 2BQ</w:t>
      </w:r>
    </w:p>
    <w:p w14:paraId="60676394" w14:textId="77777777" w:rsidR="006D2453" w:rsidRPr="006D2453" w:rsidRDefault="006D2453" w:rsidP="006D2453">
      <w:pPr>
        <w:rPr>
          <w:rFonts w:ascii="Arial" w:hAnsi="Arial"/>
          <w:b/>
          <w:bCs/>
          <w:sz w:val="22"/>
          <w:szCs w:val="22"/>
        </w:rPr>
      </w:pPr>
    </w:p>
    <w:p w14:paraId="79641D3F" w14:textId="77777777" w:rsidR="006D2453" w:rsidRPr="006D2453" w:rsidRDefault="006D2453" w:rsidP="006D2453">
      <w:pPr>
        <w:rPr>
          <w:rFonts w:ascii="Arial" w:hAnsi="Arial"/>
          <w:b/>
          <w:bCs/>
          <w:sz w:val="22"/>
          <w:szCs w:val="22"/>
        </w:rPr>
      </w:pPr>
      <w:r w:rsidRPr="006D2453">
        <w:rPr>
          <w:rFonts w:ascii="Arial" w:hAnsi="Arial"/>
          <w:b/>
          <w:bCs/>
          <w:sz w:val="22"/>
          <w:szCs w:val="22"/>
        </w:rPr>
        <w:t>27</w:t>
      </w:r>
      <w:r w:rsidRPr="006D2453">
        <w:rPr>
          <w:rFonts w:ascii="Arial" w:hAnsi="Arial"/>
          <w:b/>
          <w:bCs/>
          <w:sz w:val="22"/>
          <w:szCs w:val="22"/>
          <w:vertAlign w:val="superscript"/>
        </w:rPr>
        <w:t>th</w:t>
      </w:r>
      <w:r w:rsidRPr="006D2453">
        <w:rPr>
          <w:rFonts w:ascii="Arial" w:hAnsi="Arial"/>
          <w:b/>
          <w:bCs/>
          <w:sz w:val="22"/>
          <w:szCs w:val="22"/>
        </w:rPr>
        <w:t xml:space="preserve"> October 2020</w:t>
      </w:r>
    </w:p>
    <w:p w14:paraId="10C2FD17" w14:textId="77777777" w:rsidR="006D2453" w:rsidRPr="006D2453" w:rsidRDefault="006D2453" w:rsidP="006D2453">
      <w:pPr>
        <w:rPr>
          <w:rFonts w:ascii="Arial" w:hAnsi="Arial"/>
          <w:b/>
          <w:bCs/>
          <w:sz w:val="22"/>
          <w:szCs w:val="22"/>
        </w:rPr>
      </w:pPr>
    </w:p>
    <w:p w14:paraId="237410EE" w14:textId="77777777" w:rsidR="006D2453" w:rsidRPr="006D2453" w:rsidRDefault="006D2453" w:rsidP="006D2453">
      <w:pPr>
        <w:rPr>
          <w:rFonts w:ascii="Arial" w:hAnsi="Arial"/>
          <w:b/>
          <w:bCs/>
          <w:sz w:val="22"/>
          <w:szCs w:val="22"/>
        </w:rPr>
      </w:pPr>
    </w:p>
    <w:p w14:paraId="36BA4F6E" w14:textId="6FC5C753" w:rsidR="006D2453" w:rsidRPr="006D2453" w:rsidRDefault="006D2453" w:rsidP="006D2453">
      <w:pPr>
        <w:rPr>
          <w:rFonts w:ascii="Arial" w:hAnsi="Arial"/>
          <w:b/>
          <w:bCs/>
          <w:sz w:val="22"/>
          <w:szCs w:val="22"/>
        </w:rPr>
      </w:pPr>
      <w:r w:rsidRPr="006D2453">
        <w:rPr>
          <w:rFonts w:ascii="Arial" w:hAnsi="Arial"/>
          <w:b/>
          <w:bCs/>
          <w:sz w:val="22"/>
          <w:szCs w:val="22"/>
        </w:rPr>
        <w:t xml:space="preserve">Dear </w:t>
      </w:r>
      <w:r w:rsidR="002A57A1">
        <w:rPr>
          <w:rFonts w:ascii="Arial" w:hAnsi="Arial"/>
          <w:b/>
          <w:bCs/>
          <w:sz w:val="22"/>
          <w:szCs w:val="22"/>
        </w:rPr>
        <w:t>Secretary of State</w:t>
      </w:r>
    </w:p>
    <w:p w14:paraId="2486080D" w14:textId="77777777" w:rsidR="006D2453" w:rsidRPr="006D2453" w:rsidRDefault="006D2453" w:rsidP="006D2453">
      <w:pPr>
        <w:rPr>
          <w:rFonts w:ascii="Arial" w:hAnsi="Arial"/>
          <w:sz w:val="22"/>
          <w:szCs w:val="22"/>
        </w:rPr>
      </w:pPr>
    </w:p>
    <w:p w14:paraId="44EFB370" w14:textId="77777777" w:rsidR="006D2453" w:rsidRPr="006D2453" w:rsidRDefault="006D2453" w:rsidP="002A57A1">
      <w:pPr>
        <w:jc w:val="center"/>
        <w:rPr>
          <w:rFonts w:ascii="Arial" w:hAnsi="Arial"/>
          <w:b/>
          <w:bCs/>
          <w:sz w:val="22"/>
          <w:szCs w:val="22"/>
        </w:rPr>
      </w:pPr>
      <w:r w:rsidRPr="006D2453">
        <w:rPr>
          <w:rFonts w:ascii="Arial" w:hAnsi="Arial"/>
          <w:b/>
          <w:bCs/>
          <w:sz w:val="22"/>
          <w:szCs w:val="22"/>
        </w:rPr>
        <w:t>Eligibility for Business Grants</w:t>
      </w:r>
    </w:p>
    <w:p w14:paraId="3AC3ABED" w14:textId="77777777" w:rsidR="006D2453" w:rsidRPr="006D2453" w:rsidRDefault="006D2453" w:rsidP="006D2453">
      <w:pPr>
        <w:rPr>
          <w:rFonts w:ascii="Arial" w:hAnsi="Arial"/>
          <w:sz w:val="22"/>
          <w:szCs w:val="22"/>
        </w:rPr>
      </w:pPr>
    </w:p>
    <w:p w14:paraId="7FA76D93" w14:textId="24A2F1E4" w:rsidR="006D2453" w:rsidRPr="006D2453" w:rsidRDefault="006D2453" w:rsidP="006D2453">
      <w:pPr>
        <w:rPr>
          <w:rFonts w:ascii="Arial" w:hAnsi="Arial"/>
          <w:sz w:val="22"/>
          <w:szCs w:val="22"/>
        </w:rPr>
      </w:pPr>
      <w:r w:rsidRPr="006D2453">
        <w:rPr>
          <w:rFonts w:ascii="Arial" w:hAnsi="Arial"/>
          <w:sz w:val="22"/>
          <w:szCs w:val="22"/>
        </w:rPr>
        <w:t>First, I would like to thank the Government for addressing the impacts facing the UK tourism industry as a result of the Coronavirus epidemic by amending the Job Support Scheme and providing cash grants of up to £2,100 per month for businesses in the hospitality, accommodation and leisure sector adversely impacted by the restrictions in high-alert level areas.</w:t>
      </w:r>
    </w:p>
    <w:p w14:paraId="55238F5F" w14:textId="77777777" w:rsidR="006D2453" w:rsidRPr="006D2453" w:rsidRDefault="006D2453" w:rsidP="006D2453">
      <w:pPr>
        <w:rPr>
          <w:rFonts w:ascii="Arial" w:hAnsi="Arial"/>
          <w:sz w:val="22"/>
          <w:szCs w:val="22"/>
        </w:rPr>
      </w:pPr>
    </w:p>
    <w:p w14:paraId="504009CD" w14:textId="545322EE" w:rsidR="006D2453" w:rsidRPr="006D2453" w:rsidRDefault="006D2453" w:rsidP="006D2453">
      <w:pPr>
        <w:rPr>
          <w:rFonts w:ascii="Arial" w:hAnsi="Arial"/>
          <w:sz w:val="22"/>
          <w:szCs w:val="22"/>
        </w:rPr>
      </w:pPr>
      <w:r w:rsidRPr="006D2453">
        <w:rPr>
          <w:rFonts w:ascii="Arial" w:hAnsi="Arial"/>
          <w:sz w:val="22"/>
          <w:szCs w:val="22"/>
        </w:rPr>
        <w:t xml:space="preserve">The recognition of the size and importance of tourism to the UK economy is extremely welcome and we believe that tourism will be one of the keys to recovery </w:t>
      </w:r>
      <w:r w:rsidR="002A57A1">
        <w:rPr>
          <w:rFonts w:ascii="Arial" w:hAnsi="Arial"/>
          <w:sz w:val="22"/>
          <w:szCs w:val="22"/>
        </w:rPr>
        <w:t xml:space="preserve">- </w:t>
      </w:r>
      <w:proofErr w:type="gramStart"/>
      <w:r w:rsidRPr="006D2453">
        <w:rPr>
          <w:rFonts w:ascii="Arial" w:hAnsi="Arial"/>
          <w:sz w:val="22"/>
          <w:szCs w:val="22"/>
        </w:rPr>
        <w:t>as</w:t>
      </w:r>
      <w:proofErr w:type="gramEnd"/>
      <w:r w:rsidRPr="006D2453">
        <w:rPr>
          <w:rFonts w:ascii="Arial" w:hAnsi="Arial"/>
          <w:sz w:val="22"/>
          <w:szCs w:val="22"/>
        </w:rPr>
        <w:t xml:space="preserve"> was shown in the wake of the Global Financial crisis when ONS research found that a third of all new jobs in the UK between 2010 and 2013 were in tourism-related businesses.</w:t>
      </w:r>
    </w:p>
    <w:p w14:paraId="43C4D297" w14:textId="77777777" w:rsidR="006D2453" w:rsidRPr="006D2453" w:rsidRDefault="006D2453" w:rsidP="006D2453">
      <w:pPr>
        <w:rPr>
          <w:rFonts w:ascii="Arial" w:hAnsi="Arial"/>
          <w:sz w:val="22"/>
          <w:szCs w:val="22"/>
        </w:rPr>
      </w:pPr>
    </w:p>
    <w:p w14:paraId="70CFD1E1" w14:textId="4B70032B" w:rsidR="006D2453" w:rsidRPr="006D2453" w:rsidRDefault="006D2453" w:rsidP="006D2453">
      <w:pPr>
        <w:rPr>
          <w:rFonts w:ascii="Arial" w:hAnsi="Arial"/>
          <w:sz w:val="22"/>
          <w:szCs w:val="22"/>
        </w:rPr>
      </w:pPr>
      <w:r w:rsidRPr="006D2453">
        <w:rPr>
          <w:rFonts w:ascii="Arial" w:hAnsi="Arial"/>
          <w:sz w:val="22"/>
          <w:szCs w:val="22"/>
        </w:rPr>
        <w:t xml:space="preserve">As you will be aware, tourism incorporates a wide range of diverse but inter-related businesses that depend on each other for survival; from tour operators and travel agents, transport operators, accommodation providers, attractions and activities, conferences and event organisers, through to restaurants and pubs. It is, in effect, an ecosystem of businesses where each component depends on the other for its survival and to generate </w:t>
      </w:r>
      <w:r w:rsidR="002A57A1">
        <w:rPr>
          <w:rFonts w:ascii="Arial" w:hAnsi="Arial"/>
          <w:sz w:val="22"/>
          <w:szCs w:val="22"/>
        </w:rPr>
        <w:t xml:space="preserve">the </w:t>
      </w:r>
      <w:r w:rsidRPr="006D2453">
        <w:rPr>
          <w:rFonts w:ascii="Arial" w:hAnsi="Arial"/>
          <w:sz w:val="22"/>
          <w:szCs w:val="22"/>
        </w:rPr>
        <w:t>£31.5bn per annum in overseas earnings</w:t>
      </w:r>
      <w:r w:rsidR="002A57A1">
        <w:rPr>
          <w:rFonts w:ascii="Arial" w:hAnsi="Arial"/>
          <w:sz w:val="22"/>
          <w:szCs w:val="22"/>
        </w:rPr>
        <w:t xml:space="preserve"> that tourism provides</w:t>
      </w:r>
      <w:r w:rsidRPr="006D2453">
        <w:rPr>
          <w:rFonts w:ascii="Arial" w:hAnsi="Arial"/>
          <w:sz w:val="22"/>
          <w:szCs w:val="22"/>
        </w:rPr>
        <w:t xml:space="preserve"> for the UK economy.</w:t>
      </w:r>
    </w:p>
    <w:p w14:paraId="6FB39B92" w14:textId="77777777" w:rsidR="006D2453" w:rsidRPr="006D2453" w:rsidRDefault="006D2453" w:rsidP="006D2453">
      <w:pPr>
        <w:rPr>
          <w:rFonts w:ascii="Arial" w:hAnsi="Arial"/>
          <w:sz w:val="22"/>
          <w:szCs w:val="22"/>
        </w:rPr>
      </w:pPr>
    </w:p>
    <w:p w14:paraId="58643389" w14:textId="77777777" w:rsidR="006D2453" w:rsidRPr="006D2453" w:rsidRDefault="006D2453" w:rsidP="006D2453">
      <w:pPr>
        <w:rPr>
          <w:rFonts w:ascii="Arial" w:hAnsi="Arial"/>
          <w:sz w:val="22"/>
          <w:szCs w:val="22"/>
        </w:rPr>
      </w:pPr>
      <w:r w:rsidRPr="006D2453">
        <w:rPr>
          <w:rFonts w:ascii="Arial" w:hAnsi="Arial"/>
          <w:sz w:val="22"/>
          <w:szCs w:val="22"/>
        </w:rPr>
        <w:t>The reason for writing is to ensure that the eligibility criteria of new Business Grants announced by the Chancellor recognises the interconnected nature of businesses in the tourism industry by being available to all tourism businesses.</w:t>
      </w:r>
    </w:p>
    <w:p w14:paraId="171A0695" w14:textId="77777777" w:rsidR="006D2453" w:rsidRPr="006D2453" w:rsidRDefault="006D2453" w:rsidP="006D2453">
      <w:pPr>
        <w:rPr>
          <w:rFonts w:ascii="Arial" w:hAnsi="Arial"/>
          <w:sz w:val="22"/>
          <w:szCs w:val="22"/>
        </w:rPr>
      </w:pPr>
    </w:p>
    <w:p w14:paraId="5C7B469D" w14:textId="71110A3F" w:rsidR="006D2453" w:rsidRPr="006D2453" w:rsidRDefault="002A57A1" w:rsidP="006D2453">
      <w:pPr>
        <w:rPr>
          <w:rFonts w:ascii="Arial" w:hAnsi="Arial"/>
          <w:sz w:val="22"/>
          <w:szCs w:val="22"/>
        </w:rPr>
      </w:pPr>
      <w:r>
        <w:rPr>
          <w:rFonts w:ascii="Arial" w:hAnsi="Arial"/>
          <w:sz w:val="22"/>
          <w:szCs w:val="22"/>
        </w:rPr>
        <w:t xml:space="preserve">This </w:t>
      </w:r>
      <w:r w:rsidR="003C73F0">
        <w:rPr>
          <w:rFonts w:ascii="Arial" w:hAnsi="Arial"/>
          <w:sz w:val="22"/>
          <w:szCs w:val="22"/>
        </w:rPr>
        <w:t>issue</w:t>
      </w:r>
      <w:r>
        <w:rPr>
          <w:rFonts w:ascii="Arial" w:hAnsi="Arial"/>
          <w:sz w:val="22"/>
          <w:szCs w:val="22"/>
        </w:rPr>
        <w:t xml:space="preserve"> arose in </w:t>
      </w:r>
      <w:r w:rsidR="00404D61">
        <w:rPr>
          <w:rFonts w:ascii="Arial" w:hAnsi="Arial"/>
          <w:sz w:val="22"/>
          <w:szCs w:val="22"/>
        </w:rPr>
        <w:t>March</w:t>
      </w:r>
      <w:r w:rsidR="006D2453" w:rsidRPr="006D2453">
        <w:rPr>
          <w:rFonts w:ascii="Arial" w:hAnsi="Arial"/>
          <w:sz w:val="22"/>
          <w:szCs w:val="22"/>
        </w:rPr>
        <w:t xml:space="preserve"> </w:t>
      </w:r>
      <w:r w:rsidR="00404D61">
        <w:rPr>
          <w:rFonts w:ascii="Arial" w:hAnsi="Arial"/>
          <w:sz w:val="22"/>
          <w:szCs w:val="22"/>
        </w:rPr>
        <w:t xml:space="preserve">when </w:t>
      </w:r>
      <w:r w:rsidR="006D2453" w:rsidRPr="006D2453">
        <w:rPr>
          <w:rFonts w:ascii="Arial" w:hAnsi="Arial"/>
          <w:sz w:val="22"/>
          <w:szCs w:val="22"/>
        </w:rPr>
        <w:t>the Chancellor announced the Government’s first support package for hospitality and leisure businesses</w:t>
      </w:r>
      <w:r w:rsidR="00404D61">
        <w:rPr>
          <w:rFonts w:ascii="Arial" w:hAnsi="Arial"/>
          <w:sz w:val="22"/>
          <w:szCs w:val="22"/>
        </w:rPr>
        <w:t>. When he made the announcement,</w:t>
      </w:r>
      <w:r w:rsidR="006D2453" w:rsidRPr="006D2453">
        <w:rPr>
          <w:rFonts w:ascii="Arial" w:hAnsi="Arial"/>
          <w:sz w:val="22"/>
          <w:szCs w:val="22"/>
        </w:rPr>
        <w:t xml:space="preserve"> he stated that</w:t>
      </w:r>
      <w:r w:rsidR="00404D61">
        <w:rPr>
          <w:rFonts w:ascii="Arial" w:hAnsi="Arial"/>
          <w:sz w:val="22"/>
          <w:szCs w:val="22"/>
        </w:rPr>
        <w:t xml:space="preserve"> the support would be available to every single business in the sector</w:t>
      </w:r>
      <w:r w:rsidR="006D2453" w:rsidRPr="006D2453">
        <w:rPr>
          <w:rFonts w:ascii="Arial" w:hAnsi="Arial"/>
          <w:sz w:val="22"/>
          <w:szCs w:val="22"/>
        </w:rPr>
        <w:t>:</w:t>
      </w:r>
    </w:p>
    <w:p w14:paraId="0050CFA1" w14:textId="77777777" w:rsidR="006D2453" w:rsidRPr="006D2453" w:rsidRDefault="006D2453" w:rsidP="006D2453">
      <w:pPr>
        <w:rPr>
          <w:rFonts w:ascii="Arial" w:hAnsi="Arial"/>
          <w:sz w:val="22"/>
          <w:szCs w:val="22"/>
        </w:rPr>
      </w:pPr>
    </w:p>
    <w:p w14:paraId="3739F7C1" w14:textId="77777777" w:rsidR="006D2453" w:rsidRPr="006D2453" w:rsidRDefault="006D2453" w:rsidP="006D2453">
      <w:pPr>
        <w:rPr>
          <w:rFonts w:ascii="Arial" w:hAnsi="Arial"/>
          <w:i/>
          <w:iCs/>
          <w:sz w:val="22"/>
          <w:szCs w:val="22"/>
        </w:rPr>
      </w:pPr>
      <w:proofErr w:type="gramStart"/>
      <w:r w:rsidRPr="006D2453">
        <w:rPr>
          <w:rFonts w:ascii="Arial" w:hAnsi="Arial"/>
          <w:i/>
          <w:iCs/>
          <w:sz w:val="22"/>
          <w:szCs w:val="22"/>
        </w:rPr>
        <w:t>“</w:t>
      </w:r>
      <w:r w:rsidRPr="006D2453">
        <w:rPr>
          <w:rFonts w:ascii="Arial" w:hAnsi="Arial"/>
          <w:b/>
          <w:bCs/>
          <w:i/>
          <w:iCs/>
          <w:sz w:val="22"/>
          <w:szCs w:val="22"/>
        </w:rPr>
        <w:t xml:space="preserve"> every</w:t>
      </w:r>
      <w:proofErr w:type="gramEnd"/>
      <w:r w:rsidRPr="006D2453">
        <w:rPr>
          <w:rFonts w:ascii="Arial" w:hAnsi="Arial"/>
          <w:b/>
          <w:bCs/>
          <w:i/>
          <w:iCs/>
          <w:sz w:val="22"/>
          <w:szCs w:val="22"/>
        </w:rPr>
        <w:t xml:space="preserve"> single shop, pub, theatre, music venue and restaurant, and any other business in the retail, hospitality or leisure sector, will pay no business rates whatsoever for 12 months, and if they have a rateable value of less than £51,000, they will now get a cash grant as well.</w:t>
      </w:r>
      <w:r w:rsidRPr="006D2453">
        <w:rPr>
          <w:rFonts w:ascii="Arial" w:hAnsi="Arial"/>
          <w:i/>
          <w:iCs/>
          <w:sz w:val="22"/>
          <w:szCs w:val="22"/>
        </w:rPr>
        <w:t>”</w:t>
      </w:r>
    </w:p>
    <w:p w14:paraId="45E27DA8" w14:textId="77777777" w:rsidR="006D2453" w:rsidRPr="006D2453" w:rsidRDefault="006D2453" w:rsidP="006D2453">
      <w:pPr>
        <w:rPr>
          <w:rFonts w:ascii="Arial" w:hAnsi="Arial"/>
          <w:sz w:val="22"/>
          <w:szCs w:val="22"/>
        </w:rPr>
      </w:pPr>
    </w:p>
    <w:p w14:paraId="1CFB7664" w14:textId="39470B0E" w:rsidR="006D2453" w:rsidRPr="006D2453" w:rsidRDefault="006D2453" w:rsidP="006D2453">
      <w:pPr>
        <w:rPr>
          <w:rFonts w:ascii="Arial" w:hAnsi="Arial"/>
          <w:sz w:val="22"/>
          <w:szCs w:val="22"/>
        </w:rPr>
      </w:pPr>
      <w:r w:rsidRPr="006D2453">
        <w:rPr>
          <w:rFonts w:ascii="Arial" w:hAnsi="Arial"/>
          <w:sz w:val="22"/>
          <w:szCs w:val="22"/>
        </w:rPr>
        <w:t>However, when it came to implementing this policy, arbitrary eligibility criteria were included in the guidance that resulted in a number of important components of the UK’s tourism and leisure industry missing out on this support</w:t>
      </w:r>
      <w:r w:rsidR="00404D61">
        <w:rPr>
          <w:rFonts w:ascii="Arial" w:hAnsi="Arial"/>
          <w:sz w:val="22"/>
          <w:szCs w:val="22"/>
        </w:rPr>
        <w:t>,</w:t>
      </w:r>
      <w:r w:rsidRPr="006D2453">
        <w:rPr>
          <w:rFonts w:ascii="Arial" w:hAnsi="Arial"/>
          <w:sz w:val="22"/>
          <w:szCs w:val="22"/>
        </w:rPr>
        <w:t xml:space="preserve"> including:</w:t>
      </w:r>
    </w:p>
    <w:p w14:paraId="75F9A46E" w14:textId="77777777" w:rsidR="006D2453" w:rsidRPr="006D2453" w:rsidRDefault="006D2453" w:rsidP="006D2453">
      <w:pPr>
        <w:numPr>
          <w:ilvl w:val="0"/>
          <w:numId w:val="2"/>
        </w:numPr>
        <w:rPr>
          <w:rFonts w:ascii="Arial" w:hAnsi="Arial"/>
          <w:sz w:val="22"/>
          <w:szCs w:val="22"/>
        </w:rPr>
      </w:pPr>
      <w:r w:rsidRPr="006D2453">
        <w:rPr>
          <w:rFonts w:ascii="Arial" w:hAnsi="Arial"/>
          <w:sz w:val="22"/>
          <w:szCs w:val="22"/>
        </w:rPr>
        <w:t>Tour Operators and Travel Agents</w:t>
      </w:r>
    </w:p>
    <w:p w14:paraId="05260275" w14:textId="77777777" w:rsidR="006D2453" w:rsidRPr="006D2453" w:rsidRDefault="006D2453" w:rsidP="006D2453">
      <w:pPr>
        <w:numPr>
          <w:ilvl w:val="0"/>
          <w:numId w:val="2"/>
        </w:numPr>
        <w:rPr>
          <w:rFonts w:ascii="Arial" w:hAnsi="Arial"/>
          <w:sz w:val="22"/>
          <w:szCs w:val="22"/>
        </w:rPr>
      </w:pPr>
      <w:r w:rsidRPr="006D2453">
        <w:rPr>
          <w:rFonts w:ascii="Arial" w:hAnsi="Arial"/>
          <w:sz w:val="22"/>
          <w:szCs w:val="22"/>
        </w:rPr>
        <w:t>Coach Operators</w:t>
      </w:r>
    </w:p>
    <w:p w14:paraId="1E38E499" w14:textId="77777777" w:rsidR="006D2453" w:rsidRPr="006D2453" w:rsidRDefault="006D2453" w:rsidP="006D2453">
      <w:pPr>
        <w:numPr>
          <w:ilvl w:val="0"/>
          <w:numId w:val="2"/>
        </w:numPr>
        <w:rPr>
          <w:rFonts w:ascii="Arial" w:hAnsi="Arial"/>
          <w:sz w:val="22"/>
          <w:szCs w:val="22"/>
        </w:rPr>
      </w:pPr>
      <w:r w:rsidRPr="006D2453">
        <w:rPr>
          <w:rFonts w:ascii="Arial" w:hAnsi="Arial"/>
          <w:sz w:val="22"/>
          <w:szCs w:val="22"/>
        </w:rPr>
        <w:t>Language Schools</w:t>
      </w:r>
    </w:p>
    <w:p w14:paraId="07A68DDD" w14:textId="7CB7E3F5" w:rsidR="006D2453" w:rsidRDefault="006D2453" w:rsidP="006D2453">
      <w:pPr>
        <w:numPr>
          <w:ilvl w:val="0"/>
          <w:numId w:val="2"/>
        </w:numPr>
        <w:rPr>
          <w:rFonts w:ascii="Arial" w:hAnsi="Arial"/>
          <w:sz w:val="22"/>
          <w:szCs w:val="22"/>
        </w:rPr>
      </w:pPr>
      <w:r w:rsidRPr="006D2453">
        <w:rPr>
          <w:rFonts w:ascii="Arial" w:hAnsi="Arial"/>
          <w:sz w:val="22"/>
          <w:szCs w:val="22"/>
        </w:rPr>
        <w:t>Destination Management Organisations</w:t>
      </w:r>
    </w:p>
    <w:p w14:paraId="35B13985" w14:textId="77C8DE3F" w:rsidR="00404D61" w:rsidRPr="006D2453" w:rsidRDefault="00404D61" w:rsidP="006D2453">
      <w:pPr>
        <w:numPr>
          <w:ilvl w:val="0"/>
          <w:numId w:val="2"/>
        </w:numPr>
        <w:rPr>
          <w:rFonts w:ascii="Arial" w:hAnsi="Arial"/>
          <w:sz w:val="22"/>
          <w:szCs w:val="22"/>
        </w:rPr>
      </w:pPr>
      <w:r>
        <w:rPr>
          <w:rFonts w:ascii="Arial" w:hAnsi="Arial"/>
          <w:sz w:val="22"/>
          <w:szCs w:val="22"/>
        </w:rPr>
        <w:t>Conference and Events Organisers</w:t>
      </w:r>
    </w:p>
    <w:p w14:paraId="1B9D0751" w14:textId="77777777" w:rsidR="006D2453" w:rsidRPr="006D2453" w:rsidRDefault="006D2453" w:rsidP="006D2453">
      <w:pPr>
        <w:rPr>
          <w:rFonts w:ascii="Arial" w:hAnsi="Arial"/>
          <w:sz w:val="22"/>
          <w:szCs w:val="22"/>
        </w:rPr>
      </w:pPr>
    </w:p>
    <w:p w14:paraId="722E7275" w14:textId="77777777" w:rsidR="006D2453" w:rsidRPr="006D2453" w:rsidRDefault="006D2453" w:rsidP="006D2453">
      <w:pPr>
        <w:rPr>
          <w:rFonts w:ascii="Arial" w:hAnsi="Arial"/>
          <w:sz w:val="22"/>
          <w:szCs w:val="22"/>
        </w:rPr>
      </w:pPr>
    </w:p>
    <w:p w14:paraId="7AE9F001" w14:textId="027034AE" w:rsidR="006D2453" w:rsidRPr="006D2453" w:rsidRDefault="006D2453" w:rsidP="006D2453">
      <w:pPr>
        <w:rPr>
          <w:rFonts w:ascii="Arial" w:hAnsi="Arial"/>
          <w:sz w:val="22"/>
          <w:szCs w:val="22"/>
        </w:rPr>
      </w:pPr>
      <w:r w:rsidRPr="006D2453">
        <w:rPr>
          <w:rFonts w:ascii="Arial" w:hAnsi="Arial"/>
          <w:sz w:val="22"/>
          <w:szCs w:val="22"/>
        </w:rPr>
        <w:t>These are some of sectors of the</w:t>
      </w:r>
      <w:r w:rsidR="00404D61">
        <w:rPr>
          <w:rFonts w:ascii="Arial" w:hAnsi="Arial"/>
          <w:sz w:val="22"/>
          <w:szCs w:val="22"/>
        </w:rPr>
        <w:t xml:space="preserve"> tourism</w:t>
      </w:r>
      <w:r w:rsidRPr="006D2453">
        <w:rPr>
          <w:rFonts w:ascii="Arial" w:hAnsi="Arial"/>
          <w:sz w:val="22"/>
          <w:szCs w:val="22"/>
        </w:rPr>
        <w:t xml:space="preserve"> industry that have been hardest hit by international travel restrictions</w:t>
      </w:r>
      <w:r w:rsidR="00404D61">
        <w:rPr>
          <w:rFonts w:ascii="Arial" w:hAnsi="Arial"/>
          <w:sz w:val="22"/>
          <w:szCs w:val="22"/>
        </w:rPr>
        <w:t xml:space="preserve"> and </w:t>
      </w:r>
      <w:r w:rsidRPr="006D2453">
        <w:rPr>
          <w:rFonts w:ascii="Arial" w:hAnsi="Arial"/>
          <w:sz w:val="22"/>
          <w:szCs w:val="22"/>
        </w:rPr>
        <w:t xml:space="preserve">the </w:t>
      </w:r>
      <w:r w:rsidR="003C73F0">
        <w:rPr>
          <w:rFonts w:ascii="Arial" w:hAnsi="Arial"/>
          <w:sz w:val="22"/>
          <w:szCs w:val="22"/>
        </w:rPr>
        <w:t>requirement</w:t>
      </w:r>
      <w:r w:rsidRPr="006D2453">
        <w:rPr>
          <w:rFonts w:ascii="Arial" w:hAnsi="Arial"/>
          <w:sz w:val="22"/>
          <w:szCs w:val="22"/>
        </w:rPr>
        <w:t xml:space="preserve"> for visitors from most countries to</w:t>
      </w:r>
      <w:r w:rsidR="00404D61">
        <w:rPr>
          <w:rFonts w:ascii="Arial" w:hAnsi="Arial"/>
          <w:sz w:val="22"/>
          <w:szCs w:val="22"/>
        </w:rPr>
        <w:t xml:space="preserve"> undergo</w:t>
      </w:r>
      <w:r w:rsidRPr="006D2453">
        <w:rPr>
          <w:rFonts w:ascii="Arial" w:hAnsi="Arial"/>
          <w:sz w:val="22"/>
          <w:szCs w:val="22"/>
        </w:rPr>
        <w:t xml:space="preserve"> quarantine. They are also severely impacted by the </w:t>
      </w:r>
      <w:r w:rsidR="003C73F0">
        <w:rPr>
          <w:rFonts w:ascii="Arial" w:hAnsi="Arial"/>
          <w:sz w:val="22"/>
          <w:szCs w:val="22"/>
        </w:rPr>
        <w:t>introduction</w:t>
      </w:r>
      <w:r w:rsidRPr="006D2453">
        <w:rPr>
          <w:rFonts w:ascii="Arial" w:hAnsi="Arial"/>
          <w:sz w:val="22"/>
          <w:szCs w:val="22"/>
        </w:rPr>
        <w:t xml:space="preserve"> </w:t>
      </w:r>
      <w:r w:rsidR="003C73F0">
        <w:rPr>
          <w:rFonts w:ascii="Arial" w:hAnsi="Arial"/>
          <w:sz w:val="22"/>
          <w:szCs w:val="22"/>
        </w:rPr>
        <w:t>of the</w:t>
      </w:r>
      <w:r w:rsidRPr="006D2453">
        <w:rPr>
          <w:rFonts w:ascii="Arial" w:hAnsi="Arial"/>
          <w:sz w:val="22"/>
          <w:szCs w:val="22"/>
        </w:rPr>
        <w:t xml:space="preserve"> three tier Covid alert system which has limited the ability</w:t>
      </w:r>
      <w:r w:rsidR="003C73F0">
        <w:rPr>
          <w:rFonts w:ascii="Arial" w:hAnsi="Arial"/>
          <w:sz w:val="22"/>
          <w:szCs w:val="22"/>
        </w:rPr>
        <w:t xml:space="preserve"> of these businesses</w:t>
      </w:r>
      <w:r w:rsidRPr="006D2453">
        <w:rPr>
          <w:rFonts w:ascii="Arial" w:hAnsi="Arial"/>
          <w:sz w:val="22"/>
          <w:szCs w:val="22"/>
        </w:rPr>
        <w:t xml:space="preserve"> to move groups from one area of the UK to another.</w:t>
      </w:r>
    </w:p>
    <w:p w14:paraId="7BA96027" w14:textId="77777777" w:rsidR="006D2453" w:rsidRPr="006D2453" w:rsidRDefault="006D2453" w:rsidP="006D2453">
      <w:pPr>
        <w:rPr>
          <w:rFonts w:ascii="Arial" w:hAnsi="Arial"/>
          <w:sz w:val="22"/>
          <w:szCs w:val="22"/>
        </w:rPr>
      </w:pPr>
    </w:p>
    <w:p w14:paraId="2BDAB9DF" w14:textId="0EF788BB" w:rsidR="006D2453" w:rsidRPr="006D2453" w:rsidRDefault="006D2453" w:rsidP="006D2453">
      <w:pPr>
        <w:rPr>
          <w:rFonts w:ascii="Arial" w:hAnsi="Arial"/>
          <w:sz w:val="22"/>
          <w:szCs w:val="22"/>
        </w:rPr>
      </w:pPr>
      <w:r w:rsidRPr="006D2453">
        <w:rPr>
          <w:rFonts w:ascii="Arial" w:hAnsi="Arial"/>
          <w:sz w:val="22"/>
          <w:szCs w:val="22"/>
        </w:rPr>
        <w:t xml:space="preserve">As a result, many of the businesses in these vital export sectors are in desperate need of financial support to survive and lead the recovery when international travel returns. </w:t>
      </w:r>
    </w:p>
    <w:p w14:paraId="011963AD" w14:textId="77777777" w:rsidR="006D2453" w:rsidRPr="006D2453" w:rsidRDefault="006D2453" w:rsidP="006D2453">
      <w:pPr>
        <w:rPr>
          <w:rFonts w:ascii="Arial" w:hAnsi="Arial"/>
          <w:sz w:val="22"/>
          <w:szCs w:val="22"/>
        </w:rPr>
      </w:pPr>
    </w:p>
    <w:p w14:paraId="46119826" w14:textId="09C6F3FB" w:rsidR="006D2453" w:rsidRPr="006D2453" w:rsidRDefault="006D2453" w:rsidP="006D2453">
      <w:pPr>
        <w:rPr>
          <w:rFonts w:ascii="Arial" w:hAnsi="Arial"/>
          <w:sz w:val="22"/>
          <w:szCs w:val="22"/>
        </w:rPr>
      </w:pPr>
      <w:r w:rsidRPr="006D2453">
        <w:rPr>
          <w:rFonts w:ascii="Arial" w:hAnsi="Arial"/>
          <w:sz w:val="22"/>
          <w:szCs w:val="22"/>
        </w:rPr>
        <w:t>Because of their importance to the recovery of the tourism</w:t>
      </w:r>
      <w:r w:rsidR="003C73F0">
        <w:rPr>
          <w:rFonts w:ascii="Arial" w:hAnsi="Arial"/>
          <w:sz w:val="22"/>
          <w:szCs w:val="22"/>
        </w:rPr>
        <w:t xml:space="preserve"> and leisure</w:t>
      </w:r>
      <w:r w:rsidRPr="006D2453">
        <w:rPr>
          <w:rFonts w:ascii="Arial" w:hAnsi="Arial"/>
          <w:sz w:val="22"/>
          <w:szCs w:val="22"/>
        </w:rPr>
        <w:t xml:space="preserve"> industry as a whole</w:t>
      </w:r>
      <w:r w:rsidR="003C73F0">
        <w:rPr>
          <w:rFonts w:ascii="Arial" w:hAnsi="Arial"/>
          <w:sz w:val="22"/>
          <w:szCs w:val="22"/>
        </w:rPr>
        <w:t>,</w:t>
      </w:r>
      <w:r w:rsidRPr="006D2453">
        <w:rPr>
          <w:rFonts w:ascii="Arial" w:hAnsi="Arial"/>
          <w:sz w:val="22"/>
          <w:szCs w:val="22"/>
        </w:rPr>
        <w:t xml:space="preserve"> and the extreme financial difficulties that they are facing, we are</w:t>
      </w:r>
      <w:r w:rsidR="003C73F0">
        <w:rPr>
          <w:rFonts w:ascii="Arial" w:hAnsi="Arial"/>
          <w:sz w:val="22"/>
          <w:szCs w:val="22"/>
        </w:rPr>
        <w:t xml:space="preserve"> therefore</w:t>
      </w:r>
      <w:r w:rsidRPr="006D2453">
        <w:rPr>
          <w:rFonts w:ascii="Arial" w:hAnsi="Arial"/>
          <w:sz w:val="22"/>
          <w:szCs w:val="22"/>
        </w:rPr>
        <w:t xml:space="preserve"> asking you to ensure that the</w:t>
      </w:r>
      <w:r w:rsidR="003C73F0">
        <w:rPr>
          <w:rFonts w:ascii="Arial" w:hAnsi="Arial"/>
          <w:sz w:val="22"/>
          <w:szCs w:val="22"/>
        </w:rPr>
        <w:t>y are eligible to apply for the new</w:t>
      </w:r>
      <w:r w:rsidRPr="006D2453">
        <w:rPr>
          <w:rFonts w:ascii="Arial" w:hAnsi="Arial"/>
          <w:sz w:val="22"/>
          <w:szCs w:val="22"/>
        </w:rPr>
        <w:t xml:space="preserve"> </w:t>
      </w:r>
      <w:r w:rsidR="003C73F0">
        <w:rPr>
          <w:rFonts w:ascii="Arial" w:hAnsi="Arial"/>
          <w:sz w:val="22"/>
          <w:szCs w:val="22"/>
        </w:rPr>
        <w:t>business</w:t>
      </w:r>
      <w:r w:rsidRPr="006D2453">
        <w:rPr>
          <w:rFonts w:ascii="Arial" w:hAnsi="Arial"/>
          <w:sz w:val="22"/>
          <w:szCs w:val="22"/>
        </w:rPr>
        <w:t xml:space="preserve"> grant</w:t>
      </w:r>
      <w:r w:rsidR="003C73F0">
        <w:rPr>
          <w:rFonts w:ascii="Arial" w:hAnsi="Arial"/>
          <w:sz w:val="22"/>
          <w:szCs w:val="22"/>
        </w:rPr>
        <w:t>s.</w:t>
      </w:r>
    </w:p>
    <w:p w14:paraId="2C06BB68" w14:textId="77777777" w:rsidR="006D2453" w:rsidRPr="006D2453" w:rsidRDefault="006D2453" w:rsidP="006D2453">
      <w:pPr>
        <w:rPr>
          <w:rFonts w:ascii="Arial" w:hAnsi="Arial"/>
          <w:sz w:val="22"/>
          <w:szCs w:val="22"/>
        </w:rPr>
      </w:pPr>
    </w:p>
    <w:p w14:paraId="19503C4E" w14:textId="77777777" w:rsidR="006D2453" w:rsidRPr="006D2453" w:rsidRDefault="006D2453" w:rsidP="006D2453">
      <w:pPr>
        <w:rPr>
          <w:rFonts w:ascii="Arial" w:hAnsi="Arial"/>
          <w:sz w:val="22"/>
          <w:szCs w:val="22"/>
        </w:rPr>
      </w:pPr>
      <w:r w:rsidRPr="006D2453">
        <w:rPr>
          <w:rFonts w:ascii="Arial" w:hAnsi="Arial"/>
          <w:sz w:val="22"/>
          <w:szCs w:val="22"/>
        </w:rPr>
        <w:t xml:space="preserve">Should you require any further information or wish to discuss this issue, please do not hesitant to contact </w:t>
      </w:r>
      <w:proofErr w:type="gramStart"/>
      <w:r w:rsidRPr="006D2453">
        <w:rPr>
          <w:rFonts w:ascii="Arial" w:hAnsi="Arial"/>
          <w:sz w:val="22"/>
          <w:szCs w:val="22"/>
        </w:rPr>
        <w:t>us.</w:t>
      </w:r>
      <w:proofErr w:type="gramEnd"/>
    </w:p>
    <w:p w14:paraId="362646AA" w14:textId="77777777" w:rsidR="006D2453" w:rsidRPr="006D2453" w:rsidRDefault="006D2453" w:rsidP="006D2453">
      <w:pPr>
        <w:rPr>
          <w:rFonts w:ascii="Arial" w:hAnsi="Arial"/>
          <w:sz w:val="22"/>
          <w:szCs w:val="22"/>
        </w:rPr>
      </w:pPr>
    </w:p>
    <w:p w14:paraId="1441F1A5" w14:textId="4E853537" w:rsidR="004D698D" w:rsidRPr="004D698D" w:rsidRDefault="004D698D" w:rsidP="004D698D">
      <w:pPr>
        <w:rPr>
          <w:rFonts w:ascii="Arial" w:hAnsi="Arial"/>
          <w:sz w:val="22"/>
        </w:rPr>
      </w:pPr>
      <w:r w:rsidRPr="004D698D">
        <w:rPr>
          <w:rFonts w:ascii="Arial" w:hAnsi="Arial"/>
          <w:sz w:val="22"/>
        </w:rPr>
        <w:t>.</w:t>
      </w:r>
    </w:p>
    <w:p w14:paraId="40E00355" w14:textId="77777777" w:rsidR="004D698D" w:rsidRPr="004D698D" w:rsidRDefault="004D698D" w:rsidP="004D698D">
      <w:pPr>
        <w:rPr>
          <w:rFonts w:ascii="Arial" w:hAnsi="Arial"/>
          <w:sz w:val="22"/>
        </w:rPr>
      </w:pPr>
    </w:p>
    <w:p w14:paraId="6CECBD27" w14:textId="77777777" w:rsidR="004D698D" w:rsidRPr="004D698D" w:rsidRDefault="004D698D" w:rsidP="004D698D">
      <w:pPr>
        <w:rPr>
          <w:rFonts w:ascii="Arial" w:hAnsi="Arial"/>
          <w:sz w:val="22"/>
        </w:rPr>
      </w:pPr>
    </w:p>
    <w:p w14:paraId="512162E0" w14:textId="2DC92352" w:rsidR="004D698D" w:rsidRPr="004D698D" w:rsidRDefault="004D698D" w:rsidP="004D698D">
      <w:pPr>
        <w:rPr>
          <w:rFonts w:ascii="Arial" w:hAnsi="Arial"/>
          <w:sz w:val="22"/>
        </w:rPr>
      </w:pPr>
      <w:r>
        <w:rPr>
          <w:noProof/>
        </w:rPr>
        <w:drawing>
          <wp:inline distT="0" distB="0" distL="0" distR="0" wp14:anchorId="47EBBBF2" wp14:editId="727618CA">
            <wp:extent cx="1905000" cy="90565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8501" cy="907320"/>
                    </a:xfrm>
                    <a:prstGeom prst="rect">
                      <a:avLst/>
                    </a:prstGeom>
                    <a:noFill/>
                    <a:ln>
                      <a:noFill/>
                    </a:ln>
                  </pic:spPr>
                </pic:pic>
              </a:graphicData>
            </a:graphic>
          </wp:inline>
        </w:drawing>
      </w:r>
    </w:p>
    <w:p w14:paraId="355C918F" w14:textId="0651A378" w:rsidR="00244346" w:rsidRDefault="00244346">
      <w:pPr>
        <w:rPr>
          <w:rFonts w:ascii="Arial" w:hAnsi="Arial"/>
          <w:sz w:val="22"/>
        </w:rPr>
      </w:pPr>
    </w:p>
    <w:p w14:paraId="754BE470" w14:textId="7E32916F" w:rsidR="00244346" w:rsidRPr="00244346" w:rsidRDefault="004D698D">
      <w:pPr>
        <w:rPr>
          <w:rFonts w:ascii="Arial" w:hAnsi="Arial"/>
          <w:sz w:val="22"/>
        </w:rPr>
      </w:pPr>
      <w:r>
        <w:rPr>
          <w:rFonts w:ascii="Arial" w:hAnsi="Arial"/>
          <w:sz w:val="22"/>
        </w:rPr>
        <w:t>Kurt Janson</w:t>
      </w:r>
    </w:p>
    <w:p w14:paraId="4593A1AB" w14:textId="5C995557" w:rsidR="00DA410F" w:rsidRDefault="004D698D">
      <w:pPr>
        <w:pStyle w:val="Heading1"/>
        <w:rPr>
          <w:rFonts w:ascii="Arial" w:hAnsi="Arial"/>
          <w:sz w:val="22"/>
        </w:rPr>
      </w:pPr>
      <w:r>
        <w:rPr>
          <w:rFonts w:ascii="Arial" w:hAnsi="Arial"/>
          <w:sz w:val="22"/>
        </w:rPr>
        <w:t>Director</w:t>
      </w:r>
    </w:p>
    <w:p w14:paraId="5DE285D5" w14:textId="77777777" w:rsidR="00492249" w:rsidRDefault="00492249">
      <w:pPr>
        <w:rPr>
          <w:rFonts w:ascii="Arial" w:hAnsi="Arial"/>
          <w:sz w:val="22"/>
        </w:rPr>
      </w:pPr>
    </w:p>
    <w:p w14:paraId="4D7715F4" w14:textId="77777777" w:rsidR="00492249" w:rsidRDefault="00492249">
      <w:pPr>
        <w:rPr>
          <w:rFonts w:ascii="Arial" w:hAnsi="Arial"/>
          <w:sz w:val="22"/>
        </w:rPr>
      </w:pPr>
    </w:p>
    <w:p w14:paraId="3D41B7A7" w14:textId="77777777" w:rsidR="00492249" w:rsidRDefault="00492249">
      <w:pPr>
        <w:rPr>
          <w:rFonts w:ascii="Arial" w:hAnsi="Arial"/>
          <w:sz w:val="22"/>
        </w:rPr>
      </w:pPr>
    </w:p>
    <w:p w14:paraId="3CE79B1F" w14:textId="77777777" w:rsidR="00492249" w:rsidRDefault="00492249">
      <w:pPr>
        <w:rPr>
          <w:rFonts w:ascii="Arial" w:hAnsi="Arial"/>
          <w:sz w:val="22"/>
        </w:rPr>
      </w:pPr>
    </w:p>
    <w:p w14:paraId="7F87765A" w14:textId="77777777" w:rsidR="00492249" w:rsidRDefault="00492249">
      <w:pPr>
        <w:rPr>
          <w:rFonts w:ascii="Arial" w:hAnsi="Arial"/>
          <w:sz w:val="22"/>
        </w:rPr>
      </w:pPr>
    </w:p>
    <w:p w14:paraId="1028B5DF" w14:textId="77777777" w:rsidR="00492249" w:rsidRDefault="00492249">
      <w:pPr>
        <w:rPr>
          <w:rFonts w:ascii="Arial" w:hAnsi="Arial"/>
          <w:sz w:val="22"/>
        </w:rPr>
      </w:pPr>
    </w:p>
    <w:p w14:paraId="1FB44480" w14:textId="77777777" w:rsidR="00492249" w:rsidRDefault="00492249">
      <w:pPr>
        <w:rPr>
          <w:rFonts w:ascii="Arial" w:hAnsi="Arial"/>
          <w:sz w:val="22"/>
        </w:rPr>
      </w:pPr>
    </w:p>
    <w:p w14:paraId="01D04D84" w14:textId="04D5F8BE" w:rsidR="00DA410F" w:rsidRDefault="00492249">
      <w:pPr>
        <w:rPr>
          <w:rFonts w:ascii="Arial" w:hAnsi="Arial"/>
          <w:sz w:val="22"/>
        </w:rPr>
      </w:pPr>
      <w:proofErr w:type="gramStart"/>
      <w:r w:rsidRPr="00492249">
        <w:rPr>
          <w:rFonts w:ascii="Arial" w:hAnsi="Arial"/>
          <w:sz w:val="22"/>
        </w:rPr>
        <w:t>cc.</w:t>
      </w:r>
      <w:proofErr w:type="gramEnd"/>
      <w:r w:rsidRPr="00492249">
        <w:rPr>
          <w:rFonts w:ascii="Arial" w:hAnsi="Arial"/>
          <w:sz w:val="22"/>
        </w:rPr>
        <w:t xml:space="preserve"> </w:t>
      </w:r>
      <w:r w:rsidRPr="00492249">
        <w:rPr>
          <w:rFonts w:ascii="Arial" w:hAnsi="Arial"/>
          <w:sz w:val="22"/>
        </w:rPr>
        <w:tab/>
        <w:t>Nigel Huddleston MP, Minister for Sport, Tourism and Heritage</w:t>
      </w:r>
    </w:p>
    <w:sectPr w:rsidR="00DA410F" w:rsidSect="004D698D">
      <w:footerReference w:type="default" r:id="rId12"/>
      <w:pgSz w:w="11906" w:h="16838" w:code="9"/>
      <w:pgMar w:top="284" w:right="1797" w:bottom="28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97F41" w14:textId="77777777" w:rsidR="00D53820" w:rsidRDefault="00D53820">
      <w:r>
        <w:separator/>
      </w:r>
    </w:p>
  </w:endnote>
  <w:endnote w:type="continuationSeparator" w:id="0">
    <w:p w14:paraId="62F4D21D" w14:textId="77777777" w:rsidR="00D53820" w:rsidRDefault="00D5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254A9" w14:textId="77777777" w:rsidR="00F317DD" w:rsidRPr="00F317DD" w:rsidRDefault="00F317DD" w:rsidP="00F317DD">
    <w:pPr>
      <w:pStyle w:val="Header"/>
      <w:jc w:val="right"/>
      <w:rPr>
        <w:rFonts w:ascii="Arial" w:hAnsi="Arial"/>
        <w:b/>
        <w:sz w:val="16"/>
        <w:szCs w:val="16"/>
      </w:rPr>
    </w:pPr>
    <w:r w:rsidRPr="00F317DD">
      <w:rPr>
        <w:rFonts w:ascii="Arial" w:hAnsi="Arial"/>
        <w:b/>
        <w:sz w:val="16"/>
        <w:szCs w:val="16"/>
      </w:rPr>
      <w:t xml:space="preserve">President: </w:t>
    </w:r>
    <w:r w:rsidRPr="00F317DD">
      <w:rPr>
        <w:rFonts w:ascii="Arial" w:hAnsi="Arial"/>
        <w:sz w:val="16"/>
        <w:szCs w:val="16"/>
      </w:rPr>
      <w:t>Sir David Michels</w:t>
    </w:r>
    <w:r w:rsidR="00137EB3">
      <w:rPr>
        <w:rFonts w:ascii="Arial" w:hAnsi="Arial"/>
        <w:sz w:val="16"/>
        <w:szCs w:val="16"/>
      </w:rPr>
      <w:t xml:space="preserve"> CBE</w:t>
    </w:r>
  </w:p>
  <w:p w14:paraId="00DEF6D1" w14:textId="67D1474F" w:rsidR="00F317DD" w:rsidRPr="00F317DD" w:rsidRDefault="00F317DD" w:rsidP="00F317DD">
    <w:pPr>
      <w:tabs>
        <w:tab w:val="center" w:pos="4513"/>
        <w:tab w:val="right" w:pos="9026"/>
      </w:tabs>
      <w:jc w:val="right"/>
      <w:rPr>
        <w:rFonts w:ascii="Arial" w:hAnsi="Arial"/>
        <w:sz w:val="16"/>
        <w:szCs w:val="16"/>
      </w:rPr>
    </w:pPr>
    <w:r w:rsidRPr="00F317DD">
      <w:rPr>
        <w:rFonts w:ascii="Arial" w:hAnsi="Arial"/>
        <w:b/>
        <w:sz w:val="16"/>
        <w:szCs w:val="16"/>
      </w:rPr>
      <w:t>Chairman:</w:t>
    </w:r>
    <w:r w:rsidRPr="00F317DD">
      <w:rPr>
        <w:rFonts w:ascii="Arial" w:hAnsi="Arial"/>
        <w:sz w:val="16"/>
        <w:szCs w:val="16"/>
      </w:rPr>
      <w:t xml:space="preserve"> </w:t>
    </w:r>
    <w:r w:rsidR="004D698D">
      <w:rPr>
        <w:rFonts w:ascii="Arial" w:hAnsi="Arial"/>
        <w:sz w:val="16"/>
        <w:szCs w:val="16"/>
      </w:rPr>
      <w:t>Kate Nicholls</w:t>
    </w:r>
    <w:r w:rsidRPr="00F317DD">
      <w:rPr>
        <w:rFonts w:ascii="Arial" w:hAnsi="Arial"/>
        <w:sz w:val="16"/>
        <w:szCs w:val="16"/>
      </w:rPr>
      <w:t xml:space="preserve"> </w:t>
    </w:r>
  </w:p>
  <w:p w14:paraId="43FC8FD5" w14:textId="77777777" w:rsidR="00F317DD" w:rsidRPr="00F317DD" w:rsidRDefault="00F317DD" w:rsidP="00F317DD">
    <w:pPr>
      <w:tabs>
        <w:tab w:val="center" w:pos="4513"/>
        <w:tab w:val="right" w:pos="9026"/>
      </w:tabs>
      <w:jc w:val="right"/>
      <w:rPr>
        <w:rFonts w:ascii="Arial" w:hAnsi="Arial"/>
        <w:b/>
        <w:sz w:val="16"/>
        <w:szCs w:val="16"/>
      </w:rPr>
    </w:pPr>
    <w:r w:rsidRPr="00F317DD">
      <w:rPr>
        <w:rFonts w:ascii="Arial" w:hAnsi="Arial"/>
        <w:b/>
        <w:sz w:val="16"/>
        <w:szCs w:val="16"/>
      </w:rPr>
      <w:t>Director:</w:t>
    </w:r>
    <w:r w:rsidRPr="00F317DD">
      <w:rPr>
        <w:rFonts w:ascii="Arial" w:hAnsi="Arial"/>
        <w:sz w:val="16"/>
        <w:szCs w:val="16"/>
      </w:rPr>
      <w:t xml:space="preserve"> Kurt Janson</w:t>
    </w:r>
  </w:p>
  <w:p w14:paraId="3232408F" w14:textId="77777777" w:rsidR="00F317DD" w:rsidRPr="00F317DD" w:rsidRDefault="00F317DD" w:rsidP="00F317DD">
    <w:pPr>
      <w:tabs>
        <w:tab w:val="center" w:pos="4513"/>
        <w:tab w:val="right" w:pos="9026"/>
      </w:tabs>
      <w:jc w:val="right"/>
      <w:rPr>
        <w:rFonts w:ascii="Arial" w:hAnsi="Arial"/>
        <w:sz w:val="16"/>
        <w:szCs w:val="16"/>
      </w:rPr>
    </w:pPr>
    <w:r w:rsidRPr="00F317DD">
      <w:rPr>
        <w:rFonts w:ascii="Arial" w:hAnsi="Arial"/>
        <w:b/>
        <w:sz w:val="16"/>
        <w:szCs w:val="16"/>
      </w:rPr>
      <w:t>Telephone:</w:t>
    </w:r>
    <w:r>
      <w:rPr>
        <w:rFonts w:ascii="Arial" w:hAnsi="Arial"/>
        <w:sz w:val="16"/>
        <w:szCs w:val="16"/>
      </w:rPr>
      <w:t xml:space="preserve"> 0207 31170664</w:t>
    </w:r>
    <w:r w:rsidRPr="00F317DD">
      <w:rPr>
        <w:rFonts w:ascii="Arial" w:hAnsi="Arial"/>
        <w:sz w:val="16"/>
        <w:szCs w:val="16"/>
      </w:rPr>
      <w:t xml:space="preserve"> </w:t>
    </w:r>
  </w:p>
  <w:p w14:paraId="10F038E3" w14:textId="77777777" w:rsidR="00F317DD" w:rsidRPr="00F317DD" w:rsidRDefault="00F317DD" w:rsidP="00F317DD">
    <w:pPr>
      <w:tabs>
        <w:tab w:val="center" w:pos="4513"/>
        <w:tab w:val="right" w:pos="9026"/>
      </w:tabs>
      <w:jc w:val="right"/>
      <w:rPr>
        <w:rFonts w:ascii="Arial" w:hAnsi="Arial"/>
        <w:sz w:val="16"/>
        <w:szCs w:val="16"/>
      </w:rPr>
    </w:pPr>
    <w:r w:rsidRPr="00F317DD">
      <w:rPr>
        <w:rFonts w:ascii="Arial" w:hAnsi="Arial"/>
        <w:b/>
        <w:sz w:val="16"/>
        <w:szCs w:val="16"/>
      </w:rPr>
      <w:t xml:space="preserve">Email: </w:t>
    </w:r>
    <w:r w:rsidRPr="00F317DD">
      <w:rPr>
        <w:rFonts w:ascii="Arial" w:hAnsi="Arial"/>
        <w:sz w:val="16"/>
        <w:szCs w:val="16"/>
      </w:rPr>
      <w:t>kurt.janson@tourismalliance.com</w:t>
    </w:r>
  </w:p>
  <w:p w14:paraId="008DDE19" w14:textId="77777777" w:rsidR="00F317DD" w:rsidRPr="00F317DD" w:rsidRDefault="00F317DD" w:rsidP="00F317DD">
    <w:pPr>
      <w:tabs>
        <w:tab w:val="center" w:pos="4513"/>
        <w:tab w:val="right" w:pos="9026"/>
      </w:tabs>
      <w:jc w:val="right"/>
      <w:rPr>
        <w:rFonts w:ascii="Arial" w:hAnsi="Arial"/>
        <w:sz w:val="16"/>
        <w:szCs w:val="16"/>
      </w:rPr>
    </w:pPr>
    <w:r w:rsidRPr="00F317DD">
      <w:rPr>
        <w:rFonts w:ascii="Arial" w:hAnsi="Arial"/>
        <w:b/>
        <w:sz w:val="16"/>
        <w:szCs w:val="16"/>
      </w:rPr>
      <w:t>Web:</w:t>
    </w:r>
    <w:r w:rsidRPr="00F317DD">
      <w:rPr>
        <w:rFonts w:ascii="Arial" w:hAnsi="Arial"/>
        <w:sz w:val="16"/>
        <w:szCs w:val="16"/>
      </w:rPr>
      <w:t xml:space="preserve"> www.tourismalliance.com </w:t>
    </w:r>
  </w:p>
  <w:p w14:paraId="0C0AD73F" w14:textId="77777777" w:rsidR="00F317DD" w:rsidRPr="00F317DD" w:rsidRDefault="008C76B1" w:rsidP="00F317DD">
    <w:pPr>
      <w:tabs>
        <w:tab w:val="center" w:pos="4513"/>
        <w:tab w:val="right" w:pos="9026"/>
      </w:tabs>
      <w:jc w:val="right"/>
      <w:rPr>
        <w:rFonts w:ascii="Arial" w:hAnsi="Arial"/>
        <w:b/>
      </w:rPr>
    </w:pPr>
    <w:r w:rsidRPr="00F317DD">
      <w:rPr>
        <w:rFonts w:ascii="Arial" w:hAnsi="Arial"/>
        <w:b/>
        <w:noProof/>
      </w:rPr>
      <mc:AlternateContent>
        <mc:Choice Requires="wps">
          <w:drawing>
            <wp:anchor distT="0" distB="0" distL="114300" distR="114300" simplePos="0" relativeHeight="251657728" behindDoc="0" locked="0" layoutInCell="0" allowOverlap="1" wp14:anchorId="5DD9E07C" wp14:editId="07777777">
              <wp:simplePos x="0" y="0"/>
              <wp:positionH relativeFrom="column">
                <wp:posOffset>1325880</wp:posOffset>
              </wp:positionH>
              <wp:positionV relativeFrom="paragraph">
                <wp:posOffset>26670</wp:posOffset>
              </wp:positionV>
              <wp:extent cx="39319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0A053E1">
            <v:line id="Line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4.4pt,2.1pt" to="414pt,2.1pt" w14:anchorId="4A50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Pf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"/>
          </w:pict>
        </mc:Fallback>
      </mc:AlternateContent>
    </w:r>
  </w:p>
  <w:p w14:paraId="34FC7ED4" w14:textId="77777777" w:rsidR="00F317DD" w:rsidRPr="00F317DD" w:rsidRDefault="00F317DD" w:rsidP="00F317DD">
    <w:pPr>
      <w:tabs>
        <w:tab w:val="center" w:pos="4513"/>
        <w:tab w:val="right" w:pos="9026"/>
      </w:tabs>
      <w:jc w:val="right"/>
    </w:pPr>
    <w:r w:rsidRPr="00F317DD">
      <w:rPr>
        <w:rFonts w:ascii="Arial" w:hAnsi="Arial"/>
        <w:b/>
      </w:rPr>
      <w:t>Tourism Alliance</w:t>
    </w:r>
    <w:r>
      <w:rPr>
        <w:rFonts w:ascii="Arial" w:hAnsi="Arial"/>
        <w:b/>
      </w:rPr>
      <w:t>:</w:t>
    </w:r>
    <w:r>
      <w:rPr>
        <w:rFonts w:ascii="Arial" w:hAnsi="Arial"/>
      </w:rPr>
      <w:t xml:space="preserve"> 3 Gainsford Street, London, SE1 2NE</w:t>
    </w:r>
  </w:p>
  <w:p w14:paraId="7398599D" w14:textId="77777777" w:rsidR="00F317DD" w:rsidRDefault="00F317DD">
    <w:pPr>
      <w:pStyle w:val="Footer"/>
    </w:pPr>
  </w:p>
  <w:p w14:paraId="4ED0E71E" w14:textId="77777777" w:rsidR="000F0C9F" w:rsidRDefault="000F0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A9B0F" w14:textId="77777777" w:rsidR="00D53820" w:rsidRDefault="00D53820">
      <w:r>
        <w:separator/>
      </w:r>
    </w:p>
  </w:footnote>
  <w:footnote w:type="continuationSeparator" w:id="0">
    <w:p w14:paraId="15C89BF1" w14:textId="77777777" w:rsidR="00D53820" w:rsidRDefault="00D53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11AB"/>
    <w:multiLevelType w:val="singleLevel"/>
    <w:tmpl w:val="ACEC4ED2"/>
    <w:lvl w:ilvl="0">
      <w:start w:val="1"/>
      <w:numFmt w:val="decimal"/>
      <w:lvlText w:val="%1."/>
      <w:lvlJc w:val="left"/>
      <w:pPr>
        <w:tabs>
          <w:tab w:val="num" w:pos="780"/>
        </w:tabs>
        <w:ind w:left="780" w:hanging="780"/>
      </w:pPr>
      <w:rPr>
        <w:rFonts w:hint="default"/>
      </w:rPr>
    </w:lvl>
  </w:abstractNum>
  <w:abstractNum w:abstractNumId="1">
    <w:nsid w:val="72615583"/>
    <w:multiLevelType w:val="hybridMultilevel"/>
    <w:tmpl w:val="BB10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D7"/>
    <w:rsid w:val="00037F49"/>
    <w:rsid w:val="000B2681"/>
    <w:rsid w:val="000E5E14"/>
    <w:rsid w:val="000F0C9F"/>
    <w:rsid w:val="001325C1"/>
    <w:rsid w:val="00137BA1"/>
    <w:rsid w:val="00137EB3"/>
    <w:rsid w:val="001A2383"/>
    <w:rsid w:val="001D5CAE"/>
    <w:rsid w:val="00244346"/>
    <w:rsid w:val="002A57A1"/>
    <w:rsid w:val="002E0E68"/>
    <w:rsid w:val="002F15C3"/>
    <w:rsid w:val="00361819"/>
    <w:rsid w:val="00391FC7"/>
    <w:rsid w:val="003A4E82"/>
    <w:rsid w:val="003C107F"/>
    <w:rsid w:val="003C73F0"/>
    <w:rsid w:val="00404D61"/>
    <w:rsid w:val="00492249"/>
    <w:rsid w:val="004D698D"/>
    <w:rsid w:val="00525159"/>
    <w:rsid w:val="00542A24"/>
    <w:rsid w:val="005712D7"/>
    <w:rsid w:val="006720A3"/>
    <w:rsid w:val="00697B1D"/>
    <w:rsid w:val="006D2453"/>
    <w:rsid w:val="007E40C9"/>
    <w:rsid w:val="00857283"/>
    <w:rsid w:val="00882B2C"/>
    <w:rsid w:val="008A1074"/>
    <w:rsid w:val="008A1B31"/>
    <w:rsid w:val="008C76B1"/>
    <w:rsid w:val="0092433E"/>
    <w:rsid w:val="0095675C"/>
    <w:rsid w:val="00960092"/>
    <w:rsid w:val="00982B3C"/>
    <w:rsid w:val="009A6FEC"/>
    <w:rsid w:val="00A2286C"/>
    <w:rsid w:val="00A95253"/>
    <w:rsid w:val="00B1308E"/>
    <w:rsid w:val="00BD371F"/>
    <w:rsid w:val="00C869EF"/>
    <w:rsid w:val="00D3485D"/>
    <w:rsid w:val="00D53820"/>
    <w:rsid w:val="00D568DF"/>
    <w:rsid w:val="00DA410F"/>
    <w:rsid w:val="00E624D9"/>
    <w:rsid w:val="00EC2DB4"/>
    <w:rsid w:val="00EC6B0C"/>
    <w:rsid w:val="00F12079"/>
    <w:rsid w:val="00F317DD"/>
    <w:rsid w:val="00F536FA"/>
    <w:rsid w:val="00F75FF7"/>
    <w:rsid w:val="00FA6A40"/>
    <w:rsid w:val="00FE5806"/>
    <w:rsid w:val="0DD46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8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i/>
      <w:sz w:val="24"/>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24"/>
    </w:rPr>
  </w:style>
  <w:style w:type="paragraph" w:styleId="Footer">
    <w:name w:val="footer"/>
    <w:basedOn w:val="Normal"/>
    <w:link w:val="FooterChar"/>
    <w:uiPriority w:val="99"/>
    <w:pPr>
      <w:tabs>
        <w:tab w:val="center" w:pos="4153"/>
        <w:tab w:val="right" w:pos="8306"/>
      </w:tabs>
    </w:pPr>
    <w:rPr>
      <w:sz w:val="24"/>
    </w:rPr>
  </w:style>
  <w:style w:type="character" w:styleId="Hyperlink">
    <w:name w:val="Hyperlink"/>
    <w:semiHidden/>
    <w:rPr>
      <w:color w:val="0000FF"/>
      <w:u w:val="single"/>
    </w:rPr>
  </w:style>
  <w:style w:type="paragraph" w:styleId="BodyText">
    <w:name w:val="Body Text"/>
    <w:basedOn w:val="Normal"/>
    <w:semiHidden/>
    <w:rPr>
      <w:rFonts w:ascii="Arial" w:hAnsi="Arial"/>
      <w:sz w:val="22"/>
    </w:rPr>
  </w:style>
  <w:style w:type="paragraph" w:styleId="BodyText3">
    <w:name w:val="Body Text 3"/>
    <w:basedOn w:val="Normal"/>
    <w:semiHidden/>
    <w:pPr>
      <w:jc w:val="both"/>
    </w:pPr>
    <w:rPr>
      <w:rFonts w:ascii="Garamond" w:hAnsi="Garamond"/>
      <w:color w:val="0000FF"/>
    </w:rPr>
  </w:style>
  <w:style w:type="paragraph" w:styleId="BalloonText">
    <w:name w:val="Balloon Text"/>
    <w:basedOn w:val="Normal"/>
    <w:semiHidden/>
    <w:rsid w:val="00E624D9"/>
    <w:rPr>
      <w:rFonts w:ascii="Tahoma" w:hAnsi="Tahoma" w:cs="Tahoma"/>
      <w:sz w:val="16"/>
      <w:szCs w:val="16"/>
    </w:rPr>
  </w:style>
  <w:style w:type="character" w:customStyle="1" w:styleId="FooterChar">
    <w:name w:val="Footer Char"/>
    <w:link w:val="Footer"/>
    <w:uiPriority w:val="99"/>
    <w:rsid w:val="00F317D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i/>
      <w:sz w:val="24"/>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24"/>
    </w:rPr>
  </w:style>
  <w:style w:type="paragraph" w:styleId="Footer">
    <w:name w:val="footer"/>
    <w:basedOn w:val="Normal"/>
    <w:link w:val="FooterChar"/>
    <w:uiPriority w:val="99"/>
    <w:pPr>
      <w:tabs>
        <w:tab w:val="center" w:pos="4153"/>
        <w:tab w:val="right" w:pos="8306"/>
      </w:tabs>
    </w:pPr>
    <w:rPr>
      <w:sz w:val="24"/>
    </w:rPr>
  </w:style>
  <w:style w:type="character" w:styleId="Hyperlink">
    <w:name w:val="Hyperlink"/>
    <w:semiHidden/>
    <w:rPr>
      <w:color w:val="0000FF"/>
      <w:u w:val="single"/>
    </w:rPr>
  </w:style>
  <w:style w:type="paragraph" w:styleId="BodyText">
    <w:name w:val="Body Text"/>
    <w:basedOn w:val="Normal"/>
    <w:semiHidden/>
    <w:rPr>
      <w:rFonts w:ascii="Arial" w:hAnsi="Arial"/>
      <w:sz w:val="22"/>
    </w:rPr>
  </w:style>
  <w:style w:type="paragraph" w:styleId="BodyText3">
    <w:name w:val="Body Text 3"/>
    <w:basedOn w:val="Normal"/>
    <w:semiHidden/>
    <w:pPr>
      <w:jc w:val="both"/>
    </w:pPr>
    <w:rPr>
      <w:rFonts w:ascii="Garamond" w:hAnsi="Garamond"/>
      <w:color w:val="0000FF"/>
    </w:rPr>
  </w:style>
  <w:style w:type="paragraph" w:styleId="BalloonText">
    <w:name w:val="Balloon Text"/>
    <w:basedOn w:val="Normal"/>
    <w:semiHidden/>
    <w:rsid w:val="00E624D9"/>
    <w:rPr>
      <w:rFonts w:ascii="Tahoma" w:hAnsi="Tahoma" w:cs="Tahoma"/>
      <w:sz w:val="16"/>
      <w:szCs w:val="16"/>
    </w:rPr>
  </w:style>
  <w:style w:type="character" w:customStyle="1" w:styleId="FooterChar">
    <w:name w:val="Footer Char"/>
    <w:link w:val="Footer"/>
    <w:uiPriority w:val="99"/>
    <w:rsid w:val="00F317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9A1C-0B46-444E-A25B-5CDFF4A4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CBI</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kjanson</dc:creator>
  <cp:lastModifiedBy>Lucy-Laptop</cp:lastModifiedBy>
  <cp:revision>2</cp:revision>
  <cp:lastPrinted>2019-05-30T08:34:00Z</cp:lastPrinted>
  <dcterms:created xsi:type="dcterms:W3CDTF">2020-10-29T09:17:00Z</dcterms:created>
  <dcterms:modified xsi:type="dcterms:W3CDTF">2020-10-29T09:17:00Z</dcterms:modified>
</cp:coreProperties>
</file>